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eastAsia="zh-CN"/>
        </w:rPr>
        <w:t>报价表</w:t>
      </w:r>
    </w:p>
    <w:tbl>
      <w:tblPr>
        <w:tblStyle w:val="5"/>
        <w:tblpPr w:leftFromText="180" w:rightFromText="180" w:vertAnchor="text" w:horzAnchor="page" w:tblpX="1705" w:tblpY="616"/>
        <w:tblOverlap w:val="never"/>
        <w:tblW w:w="9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7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自贡市精神卫生中心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  <w:lang w:val="en-US" w:eastAsia="zh-CN"/>
              </w:rPr>
              <w:t>绿植租赁服务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控制价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详见本项目招标采购公示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第一轮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hanging="240" w:hanging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下浮率：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百分之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最终报价</w:t>
            </w:r>
          </w:p>
        </w:tc>
        <w:tc>
          <w:tcPr>
            <w:tcW w:w="780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240" w:hanging="240" w:hanging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下浮率：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  <w:lang w:val="en-US" w:eastAsia="zh-CN"/>
              </w:rPr>
              <w:t xml:space="preserve">     %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大写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百分之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 </w:t>
            </w:r>
          </w:p>
          <w:p>
            <w:pPr>
              <w:widowControl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jc w:val="left"/>
        <w:rPr>
          <w:rStyle w:val="7"/>
          <w:rFonts w:hint="eastAsia" w:ascii="Arial" w:hAnsi="Arial" w:eastAsia="宋体" w:cs="Arial"/>
          <w:i w:val="0"/>
          <w:iCs w:val="0"/>
          <w:caps w:val="0"/>
          <w:color w:val="F73131"/>
          <w:spacing w:val="0"/>
          <w:sz w:val="19"/>
          <w:szCs w:val="19"/>
          <w:shd w:val="clear" w:fill="FFFFFF"/>
          <w:lang w:eastAsia="zh-CN"/>
        </w:rPr>
      </w:pPr>
    </w:p>
    <w:p>
      <w:pPr>
        <w:pStyle w:val="2"/>
        <w:ind w:left="0" w:leftChars="0" w:firstLine="0" w:firstLineChars="0"/>
        <w:jc w:val="left"/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28"/>
          <w:szCs w:val="36"/>
          <w:lang w:val="en-US" w:eastAsia="zh-CN" w:bidi="ar-SA"/>
        </w:rPr>
        <w:t>大写参考：壹、贰、叁、肆、伍、陆、柒、捌、玖、拾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注：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报价应是包含材料、运输、维护、税款等的总报价。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2、本表内任何有选择或可调整的报价将按无效响应处理,最终报价保留到个位数。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>3、报价表内填写的最终报价将作为本次采购唯一的最终报价依据。</w:t>
      </w:r>
    </w:p>
    <w:p>
      <w:pPr>
        <w:spacing w:line="360" w:lineRule="auto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eastAsia="zh-CN"/>
        </w:rPr>
        <w:t xml:space="preserve">4、报价表作为报价文件单独封装，用于现场唱标；供应商只能填写第一轮报价，须将最终报价处留白，以备采购现场最终报价时现场填写。 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供应商名称：        （公章）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>法定代表人或授权代表（签字）：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 xml:space="preserve">日 </w:t>
      </w: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36"/>
          <w:lang w:eastAsia="zh-CN"/>
        </w:rPr>
        <w:t xml:space="preserve">  期：</w:t>
      </w: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7D503F"/>
    <w:rsid w:val="01716E86"/>
    <w:rsid w:val="070D2AB8"/>
    <w:rsid w:val="0BEF0937"/>
    <w:rsid w:val="2A9F2550"/>
    <w:rsid w:val="455F4C1A"/>
    <w:rsid w:val="51284061"/>
    <w:rsid w:val="61EA2FAD"/>
    <w:rsid w:val="747D503F"/>
    <w:rsid w:val="763E465D"/>
    <w:rsid w:val="7FE37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  <w:ind w:firstLine="5632"/>
    </w:pPr>
  </w:style>
  <w:style w:type="paragraph" w:customStyle="1" w:styleId="3">
    <w:name w:val="正文首行缩进1"/>
    <w:basedOn w:val="2"/>
    <w:qFormat/>
    <w:uiPriority w:val="0"/>
    <w:pPr>
      <w:ind w:firstLine="420" w:firstLineChars="1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Emphasis"/>
    <w:basedOn w:val="6"/>
    <w:qFormat/>
    <w:uiPriority w:val="0"/>
    <w:rPr>
      <w:i/>
    </w:rPr>
  </w:style>
  <w:style w:type="character" w:customStyle="1" w:styleId="8">
    <w:name w:val="font21"/>
    <w:qFormat/>
    <w:uiPriority w:val="0"/>
    <w:rPr>
      <w:rFonts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9">
    <w:name w:val="font01"/>
    <w:qFormat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Office_11.8.6.11719_F1E327BC-269C-435d-A152-05C5408002CA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2021-07-20T00:41:00Z</dcterms:created>
  <dc:creator>Administrator</dc:creator>
  <cp:lastModifiedBy>囚生</cp:lastModifiedBy>
  <dcterms:modified xsi:type="dcterms:W3CDTF">2024-01-17T02:16:10Z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2052-11.8.6.11719</vt:lpwstr>
  </property>
  <property fmtid="{D5CDD505-2E9C-101B-9397-08002B2CF9AE}" pid="3" name="ICV">
    <vt:lpwstr>5DACEDB173CE4F7A93BADA54DE90E3A2</vt:lpwstr>
  </property>
</Properties>
</file>